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C119D" w14:textId="06B3CE13" w:rsidR="00A4774A" w:rsidRDefault="00A4774A" w:rsidP="00A4774A">
      <w:pPr>
        <w:spacing w:after="0" w:line="480" w:lineRule="auto"/>
        <w:ind w:firstLine="720"/>
        <w:jc w:val="center"/>
        <w:rPr>
          <w:rFonts w:ascii="Times New Roman" w:eastAsia="Times New Roman" w:hAnsi="Times New Roman" w:cs="Times New Roman"/>
          <w:b/>
          <w:bCs/>
          <w:color w:val="0E101A"/>
          <w:sz w:val="24"/>
          <w:szCs w:val="24"/>
          <w:lang w:eastAsia="en-GB"/>
        </w:rPr>
      </w:pPr>
    </w:p>
    <w:p w14:paraId="3AF571AA" w14:textId="3C3C2D31" w:rsidR="00A4774A" w:rsidRPr="00A4774A" w:rsidRDefault="00A4774A" w:rsidP="00A4774A">
      <w:pPr>
        <w:spacing w:after="0" w:line="480" w:lineRule="auto"/>
        <w:ind w:firstLine="720"/>
        <w:jc w:val="center"/>
        <w:rPr>
          <w:rFonts w:ascii="Times New Roman" w:eastAsia="Times New Roman" w:hAnsi="Times New Roman" w:cs="Times New Roman"/>
          <w:b/>
          <w:bCs/>
          <w:color w:val="0E101A"/>
          <w:sz w:val="24"/>
          <w:szCs w:val="24"/>
          <w:lang w:eastAsia="en-GB"/>
        </w:rPr>
      </w:pPr>
      <w:r w:rsidRPr="00A4774A">
        <w:rPr>
          <w:rFonts w:ascii="Times New Roman" w:eastAsia="Times New Roman" w:hAnsi="Times New Roman" w:cs="Times New Roman"/>
          <w:b/>
          <w:bCs/>
          <w:color w:val="0E101A"/>
          <w:sz w:val="24"/>
          <w:szCs w:val="24"/>
          <w:lang w:eastAsia="en-GB"/>
        </w:rPr>
        <w:t>Case Study "Alaska Airlines</w:t>
      </w:r>
    </w:p>
    <w:p w14:paraId="23AC8064" w14:textId="77777777" w:rsidR="00A4774A" w:rsidRPr="005133B8" w:rsidRDefault="00A4774A" w:rsidP="00A4774A">
      <w:pPr>
        <w:spacing w:before="100" w:beforeAutospacing="1" w:after="0" w:afterAutospacing="1" w:line="480" w:lineRule="auto"/>
        <w:ind w:firstLine="720"/>
        <w:jc w:val="center"/>
        <w:rPr>
          <w:rFonts w:ascii="Times New Roman" w:eastAsia="Times New Roman" w:hAnsi="Times New Roman" w:cs="Times New Roman"/>
          <w:color w:val="0E101A"/>
          <w:sz w:val="24"/>
          <w:szCs w:val="24"/>
          <w:lang w:eastAsia="en-GB"/>
        </w:rPr>
      </w:pPr>
      <w:r w:rsidRPr="005133B8">
        <w:rPr>
          <w:rFonts w:ascii="Times New Roman" w:eastAsia="Times New Roman" w:hAnsi="Times New Roman" w:cs="Times New Roman"/>
          <w:color w:val="0E101A"/>
          <w:sz w:val="24"/>
          <w:szCs w:val="24"/>
          <w:lang w:eastAsia="en-GB"/>
        </w:rPr>
        <w:t>Student ID (digits)</w:t>
      </w:r>
    </w:p>
    <w:p w14:paraId="2BC63354" w14:textId="77777777" w:rsidR="00A4774A" w:rsidRPr="005133B8" w:rsidRDefault="00A4774A" w:rsidP="00A4774A">
      <w:pPr>
        <w:spacing w:before="100" w:beforeAutospacing="1" w:after="0" w:afterAutospacing="1" w:line="480" w:lineRule="auto"/>
        <w:ind w:firstLine="720"/>
        <w:jc w:val="center"/>
        <w:rPr>
          <w:rFonts w:ascii="Times New Roman" w:eastAsia="Times New Roman" w:hAnsi="Times New Roman" w:cs="Times New Roman"/>
          <w:color w:val="0E101A"/>
          <w:sz w:val="24"/>
          <w:szCs w:val="24"/>
          <w:lang w:eastAsia="en-GB"/>
        </w:rPr>
      </w:pPr>
      <w:r w:rsidRPr="005133B8">
        <w:rPr>
          <w:rFonts w:ascii="Times New Roman" w:eastAsia="Times New Roman" w:hAnsi="Times New Roman" w:cs="Times New Roman"/>
          <w:color w:val="0E101A"/>
          <w:sz w:val="24"/>
          <w:szCs w:val="24"/>
          <w:lang w:eastAsia="en-GB"/>
        </w:rPr>
        <w:t>Unit code</w:t>
      </w:r>
    </w:p>
    <w:p w14:paraId="6DABDD6D" w14:textId="77777777" w:rsidR="00A4774A" w:rsidRPr="005133B8" w:rsidRDefault="00A4774A" w:rsidP="00A4774A">
      <w:pPr>
        <w:spacing w:before="100" w:beforeAutospacing="1" w:after="0" w:afterAutospacing="1" w:line="480" w:lineRule="auto"/>
        <w:ind w:firstLine="720"/>
        <w:jc w:val="center"/>
        <w:rPr>
          <w:rFonts w:ascii="Times New Roman" w:eastAsia="Times New Roman" w:hAnsi="Times New Roman" w:cs="Times New Roman"/>
          <w:color w:val="0E101A"/>
          <w:sz w:val="24"/>
          <w:szCs w:val="24"/>
          <w:lang w:eastAsia="en-GB"/>
        </w:rPr>
      </w:pPr>
      <w:r w:rsidRPr="005133B8">
        <w:rPr>
          <w:rFonts w:ascii="Times New Roman" w:eastAsia="Times New Roman" w:hAnsi="Times New Roman" w:cs="Times New Roman"/>
          <w:color w:val="0E101A"/>
          <w:sz w:val="24"/>
          <w:szCs w:val="24"/>
          <w:lang w:eastAsia="en-GB"/>
        </w:rPr>
        <w:t>Department, Institution</w:t>
      </w:r>
    </w:p>
    <w:p w14:paraId="755A9C79" w14:textId="77777777" w:rsidR="00A4774A" w:rsidRPr="005133B8" w:rsidRDefault="00A4774A" w:rsidP="00A4774A">
      <w:pPr>
        <w:spacing w:before="100" w:beforeAutospacing="1" w:after="0" w:afterAutospacing="1" w:line="480" w:lineRule="auto"/>
        <w:ind w:firstLine="720"/>
        <w:jc w:val="center"/>
        <w:rPr>
          <w:rFonts w:ascii="Times New Roman" w:eastAsia="Times New Roman" w:hAnsi="Times New Roman" w:cs="Times New Roman"/>
          <w:color w:val="0E101A"/>
          <w:sz w:val="24"/>
          <w:szCs w:val="24"/>
          <w:lang w:eastAsia="en-GB"/>
        </w:rPr>
      </w:pPr>
      <w:r w:rsidRPr="005133B8">
        <w:rPr>
          <w:rFonts w:ascii="Times New Roman" w:eastAsia="Times New Roman" w:hAnsi="Times New Roman" w:cs="Times New Roman"/>
          <w:color w:val="0E101A"/>
          <w:sz w:val="24"/>
          <w:szCs w:val="24"/>
          <w:lang w:eastAsia="en-GB"/>
        </w:rPr>
        <w:t>Course</w:t>
      </w:r>
    </w:p>
    <w:p w14:paraId="3031D428" w14:textId="77777777" w:rsidR="00A4774A" w:rsidRPr="005133B8" w:rsidRDefault="00A4774A" w:rsidP="00A4774A">
      <w:pPr>
        <w:spacing w:before="100" w:beforeAutospacing="1" w:after="0" w:afterAutospacing="1" w:line="480" w:lineRule="auto"/>
        <w:ind w:firstLine="720"/>
        <w:jc w:val="center"/>
        <w:rPr>
          <w:rFonts w:ascii="Times New Roman" w:eastAsia="Times New Roman" w:hAnsi="Times New Roman" w:cs="Times New Roman"/>
          <w:color w:val="0E101A"/>
          <w:sz w:val="24"/>
          <w:szCs w:val="24"/>
          <w:lang w:eastAsia="en-GB"/>
        </w:rPr>
      </w:pPr>
      <w:r w:rsidRPr="005133B8">
        <w:rPr>
          <w:rFonts w:ascii="Times New Roman" w:eastAsia="Times New Roman" w:hAnsi="Times New Roman" w:cs="Times New Roman"/>
          <w:color w:val="0E101A"/>
          <w:sz w:val="24"/>
          <w:szCs w:val="24"/>
          <w:lang w:eastAsia="en-GB"/>
        </w:rPr>
        <w:t>Professor</w:t>
      </w:r>
    </w:p>
    <w:p w14:paraId="02A4C24D" w14:textId="77777777" w:rsidR="00A4774A" w:rsidRDefault="00A4774A" w:rsidP="00A4774A">
      <w:pPr>
        <w:spacing w:after="0" w:line="480" w:lineRule="auto"/>
        <w:ind w:firstLine="720"/>
        <w:jc w:val="center"/>
        <w:rPr>
          <w:rFonts w:ascii="Times New Roman" w:eastAsia="Times New Roman" w:hAnsi="Times New Roman" w:cs="Times New Roman"/>
          <w:color w:val="0E101A"/>
          <w:sz w:val="24"/>
          <w:szCs w:val="24"/>
          <w:lang w:eastAsia="en-GB"/>
        </w:rPr>
      </w:pPr>
      <w:r w:rsidRPr="005133B8">
        <w:rPr>
          <w:rFonts w:ascii="Times New Roman" w:eastAsia="Times New Roman" w:hAnsi="Times New Roman" w:cs="Times New Roman"/>
          <w:color w:val="0E101A"/>
          <w:sz w:val="24"/>
          <w:szCs w:val="24"/>
          <w:lang w:eastAsia="en-GB"/>
        </w:rPr>
        <w:t>Date</w:t>
      </w:r>
    </w:p>
    <w:p w14:paraId="05BEA731" w14:textId="77777777" w:rsidR="00A4774A" w:rsidRDefault="00A4774A" w:rsidP="00A4774A">
      <w:pPr>
        <w:spacing w:after="0" w:line="480" w:lineRule="auto"/>
        <w:ind w:firstLine="720"/>
        <w:jc w:val="center"/>
        <w:rPr>
          <w:rFonts w:ascii="Times New Roman" w:eastAsia="Times New Roman" w:hAnsi="Times New Roman" w:cs="Times New Roman"/>
          <w:color w:val="0E101A"/>
          <w:sz w:val="24"/>
          <w:szCs w:val="24"/>
          <w:lang w:eastAsia="en-GB"/>
        </w:rPr>
      </w:pPr>
    </w:p>
    <w:p w14:paraId="41C3C935" w14:textId="77777777" w:rsidR="00A4774A" w:rsidRDefault="00A4774A" w:rsidP="00B04205">
      <w:pPr>
        <w:spacing w:line="480" w:lineRule="auto"/>
        <w:rPr>
          <w:rFonts w:ascii="Times New Roman" w:hAnsi="Times New Roman" w:cs="Times New Roman"/>
          <w:sz w:val="24"/>
          <w:szCs w:val="24"/>
        </w:rPr>
      </w:pPr>
    </w:p>
    <w:p w14:paraId="2B262E2E" w14:textId="77777777" w:rsidR="00A4774A" w:rsidRDefault="00A4774A" w:rsidP="00B04205">
      <w:pPr>
        <w:spacing w:line="480" w:lineRule="auto"/>
        <w:rPr>
          <w:rFonts w:ascii="Times New Roman" w:hAnsi="Times New Roman" w:cs="Times New Roman"/>
          <w:sz w:val="24"/>
          <w:szCs w:val="24"/>
        </w:rPr>
      </w:pPr>
    </w:p>
    <w:p w14:paraId="3F221D0C" w14:textId="77777777" w:rsidR="00A4774A" w:rsidRDefault="00A4774A" w:rsidP="00B04205">
      <w:pPr>
        <w:spacing w:line="480" w:lineRule="auto"/>
        <w:rPr>
          <w:rFonts w:ascii="Times New Roman" w:hAnsi="Times New Roman" w:cs="Times New Roman"/>
          <w:sz w:val="24"/>
          <w:szCs w:val="24"/>
        </w:rPr>
      </w:pPr>
    </w:p>
    <w:p w14:paraId="7E651E68" w14:textId="77777777" w:rsidR="00A4774A" w:rsidRDefault="00A4774A" w:rsidP="00B04205">
      <w:pPr>
        <w:spacing w:line="480" w:lineRule="auto"/>
        <w:rPr>
          <w:rFonts w:ascii="Times New Roman" w:hAnsi="Times New Roman" w:cs="Times New Roman"/>
          <w:sz w:val="24"/>
          <w:szCs w:val="24"/>
        </w:rPr>
      </w:pPr>
    </w:p>
    <w:p w14:paraId="76F89E6A" w14:textId="77777777" w:rsidR="00A4774A" w:rsidRDefault="00A4774A" w:rsidP="00B04205">
      <w:pPr>
        <w:spacing w:line="480" w:lineRule="auto"/>
        <w:rPr>
          <w:rFonts w:ascii="Times New Roman" w:hAnsi="Times New Roman" w:cs="Times New Roman"/>
          <w:sz w:val="24"/>
          <w:szCs w:val="24"/>
        </w:rPr>
      </w:pPr>
    </w:p>
    <w:p w14:paraId="154BA875" w14:textId="77777777" w:rsidR="00A4774A" w:rsidRDefault="00A4774A" w:rsidP="00B04205">
      <w:pPr>
        <w:spacing w:line="480" w:lineRule="auto"/>
        <w:rPr>
          <w:rFonts w:ascii="Times New Roman" w:hAnsi="Times New Roman" w:cs="Times New Roman"/>
          <w:sz w:val="24"/>
          <w:szCs w:val="24"/>
        </w:rPr>
      </w:pPr>
    </w:p>
    <w:p w14:paraId="5E6FD991" w14:textId="77777777" w:rsidR="00A4774A" w:rsidRDefault="00A4774A" w:rsidP="00B04205">
      <w:pPr>
        <w:spacing w:line="480" w:lineRule="auto"/>
        <w:rPr>
          <w:rFonts w:ascii="Times New Roman" w:hAnsi="Times New Roman" w:cs="Times New Roman"/>
          <w:sz w:val="24"/>
          <w:szCs w:val="24"/>
        </w:rPr>
      </w:pPr>
    </w:p>
    <w:p w14:paraId="3D2F6AC4" w14:textId="77777777" w:rsidR="00A4774A" w:rsidRDefault="00A4774A" w:rsidP="00B04205">
      <w:pPr>
        <w:spacing w:line="480" w:lineRule="auto"/>
        <w:rPr>
          <w:rFonts w:ascii="Times New Roman" w:hAnsi="Times New Roman" w:cs="Times New Roman"/>
          <w:sz w:val="24"/>
          <w:szCs w:val="24"/>
        </w:rPr>
      </w:pPr>
    </w:p>
    <w:p w14:paraId="5ED60C7C" w14:textId="77777777" w:rsidR="00A4774A" w:rsidRDefault="00A4774A" w:rsidP="00B04205">
      <w:pPr>
        <w:spacing w:line="480" w:lineRule="auto"/>
        <w:rPr>
          <w:rFonts w:ascii="Times New Roman" w:hAnsi="Times New Roman" w:cs="Times New Roman"/>
          <w:sz w:val="24"/>
          <w:szCs w:val="24"/>
        </w:rPr>
      </w:pPr>
    </w:p>
    <w:p w14:paraId="6EC13FA7" w14:textId="77777777" w:rsidR="00A4774A" w:rsidRDefault="00A4774A" w:rsidP="00B04205">
      <w:pPr>
        <w:spacing w:line="480" w:lineRule="auto"/>
        <w:rPr>
          <w:rFonts w:ascii="Times New Roman" w:hAnsi="Times New Roman" w:cs="Times New Roman"/>
          <w:sz w:val="24"/>
          <w:szCs w:val="24"/>
        </w:rPr>
      </w:pPr>
    </w:p>
    <w:p w14:paraId="0895F508" w14:textId="1A4F4971" w:rsidR="000E1A23" w:rsidRPr="00B04205" w:rsidRDefault="000E1A23" w:rsidP="00A4774A">
      <w:pPr>
        <w:spacing w:line="480" w:lineRule="auto"/>
        <w:ind w:firstLine="720"/>
        <w:rPr>
          <w:rFonts w:ascii="Times New Roman" w:hAnsi="Times New Roman" w:cs="Times New Roman"/>
          <w:sz w:val="24"/>
          <w:szCs w:val="24"/>
        </w:rPr>
      </w:pPr>
      <w:r w:rsidRPr="00B04205">
        <w:rPr>
          <w:rFonts w:ascii="Times New Roman" w:hAnsi="Times New Roman" w:cs="Times New Roman"/>
          <w:sz w:val="24"/>
          <w:szCs w:val="24"/>
        </w:rPr>
        <w:lastRenderedPageBreak/>
        <w:t>Alaska airline is an American air that offers goods carriage as well as human being carriage. It’s one of the most successful airlines in the world. It has the best handling technology ever that utilizes state-of-the-art processes through high technology that assists in fastening the processes. Although it is one of the minor airlines in the United States, Alaska was the first airline to sell air tickets to its customers via the internet. It has also been proved to be one of the most reliable airlines in the United States because they use technology to manage the horrible weather conditions. Services in Alaska airlines have been simplified after introducing a self-service check-in system where clients can check themselves in through kiosks set at various designated places. Alaska Airlines has automated almost every process that involves baggage handling. The automation of these processes ensures that the shortest time possible is used to ensure that the bags reach the</w:t>
      </w:r>
      <w:r w:rsidR="00B04205" w:rsidRPr="00B04205">
        <w:rPr>
          <w:rFonts w:ascii="Open Sans" w:hAnsi="Open Sans" w:cs="Open Sans"/>
          <w:color w:val="000000"/>
          <w:sz w:val="20"/>
          <w:szCs w:val="20"/>
          <w:shd w:val="clear" w:color="auto" w:fill="FFFFFF"/>
        </w:rPr>
        <w:t xml:space="preserve"> </w:t>
      </w:r>
      <w:r w:rsidR="00B04205" w:rsidRPr="00B04205">
        <w:rPr>
          <w:rFonts w:ascii="Times New Roman" w:hAnsi="Times New Roman" w:cs="Times New Roman"/>
          <w:sz w:val="24"/>
          <w:szCs w:val="24"/>
        </w:rPr>
        <w:t>(</w:t>
      </w:r>
      <w:r w:rsidR="00B04205">
        <w:rPr>
          <w:rFonts w:ascii="Times New Roman" w:hAnsi="Times New Roman" w:cs="Times New Roman"/>
          <w:sz w:val="24"/>
          <w:szCs w:val="24"/>
        </w:rPr>
        <w:t>M</w:t>
      </w:r>
      <w:r w:rsidR="00B04205" w:rsidRPr="00B04205">
        <w:rPr>
          <w:rFonts w:ascii="Times New Roman" w:hAnsi="Times New Roman" w:cs="Times New Roman"/>
          <w:sz w:val="24"/>
          <w:szCs w:val="24"/>
        </w:rPr>
        <w:t>uhaimin, 2021)</w:t>
      </w:r>
      <w:r w:rsidRPr="00B04205">
        <w:rPr>
          <w:rFonts w:ascii="Times New Roman" w:hAnsi="Times New Roman" w:cs="Times New Roman"/>
          <w:sz w:val="24"/>
          <w:szCs w:val="24"/>
        </w:rPr>
        <w:t>. To ensure efficiency, accuracy, and reliability, they have made use of scanners that are placed at strategic places where bags are counterchecked.</w:t>
      </w:r>
    </w:p>
    <w:p w14:paraId="7BE5D9BE" w14:textId="77777777" w:rsidR="000E1A23" w:rsidRPr="00B04205" w:rsidRDefault="000E1A23" w:rsidP="00A4774A">
      <w:pPr>
        <w:spacing w:line="480" w:lineRule="auto"/>
        <w:ind w:firstLine="720"/>
        <w:rPr>
          <w:rFonts w:ascii="Times New Roman" w:hAnsi="Times New Roman" w:cs="Times New Roman"/>
          <w:sz w:val="24"/>
          <w:szCs w:val="24"/>
        </w:rPr>
      </w:pPr>
      <w:r w:rsidRPr="00B04205">
        <w:rPr>
          <w:rFonts w:ascii="Times New Roman" w:hAnsi="Times New Roman" w:cs="Times New Roman"/>
          <w:sz w:val="24"/>
          <w:szCs w:val="24"/>
        </w:rPr>
        <w:t>Additionally, these scanners ensure that the bags do not get lost in the process. Furthermore, what attracts many people to Alaska airlines is its self-service. Unlike other airlines globally, Alaska ensures that its services are well organized by reducing bureaucracy in the inspection of the bags.</w:t>
      </w:r>
    </w:p>
    <w:p w14:paraId="24D77903" w14:textId="7F394AB7" w:rsidR="000E1A23" w:rsidRPr="00B04205" w:rsidRDefault="000E1A23" w:rsidP="00B04205">
      <w:pPr>
        <w:spacing w:line="480" w:lineRule="auto"/>
        <w:rPr>
          <w:rFonts w:ascii="Times New Roman" w:hAnsi="Times New Roman" w:cs="Times New Roman"/>
          <w:sz w:val="24"/>
          <w:szCs w:val="24"/>
        </w:rPr>
      </w:pPr>
      <w:r w:rsidRPr="00B04205">
        <w:rPr>
          <w:rFonts w:ascii="Times New Roman" w:hAnsi="Times New Roman" w:cs="Times New Roman"/>
          <w:sz w:val="24"/>
          <w:szCs w:val="24"/>
        </w:rPr>
        <w:t xml:space="preserve">           In conclusion, Alaska Airlines has been proved to be the best airline with the highest feedback on customers satisfaction. Most customers who use Alaska Airlines express their satisfaction because of the efficient baggage handling system. This, coupled with the dedicated staff, has enabled Alaska to rise to the top of the list as the best and most efficient airline.</w:t>
      </w:r>
    </w:p>
    <w:p w14:paraId="1920402A" w14:textId="77777777" w:rsidR="00B04205" w:rsidRDefault="00B04205" w:rsidP="00B04205">
      <w:pPr>
        <w:spacing w:line="480" w:lineRule="auto"/>
        <w:jc w:val="center"/>
        <w:rPr>
          <w:rFonts w:ascii="Times New Roman" w:hAnsi="Times New Roman" w:cs="Times New Roman"/>
          <w:sz w:val="24"/>
          <w:szCs w:val="24"/>
        </w:rPr>
      </w:pPr>
    </w:p>
    <w:p w14:paraId="5B6BA586" w14:textId="77777777" w:rsidR="00B04205" w:rsidRDefault="00B04205" w:rsidP="00B04205">
      <w:pPr>
        <w:spacing w:line="480" w:lineRule="auto"/>
        <w:rPr>
          <w:rFonts w:ascii="Times New Roman" w:hAnsi="Times New Roman" w:cs="Times New Roman"/>
          <w:sz w:val="24"/>
          <w:szCs w:val="24"/>
        </w:rPr>
      </w:pPr>
    </w:p>
    <w:p w14:paraId="53F44B9C" w14:textId="72FFD3C2" w:rsidR="000E1A23" w:rsidRPr="00B04205" w:rsidRDefault="000E1A23" w:rsidP="00B04205">
      <w:pPr>
        <w:spacing w:line="480" w:lineRule="auto"/>
        <w:jc w:val="center"/>
        <w:rPr>
          <w:rFonts w:ascii="Times New Roman" w:hAnsi="Times New Roman" w:cs="Times New Roman"/>
          <w:sz w:val="24"/>
          <w:szCs w:val="24"/>
        </w:rPr>
      </w:pPr>
      <w:r w:rsidRPr="00B04205">
        <w:rPr>
          <w:rFonts w:ascii="Times New Roman" w:hAnsi="Times New Roman" w:cs="Times New Roman"/>
          <w:sz w:val="24"/>
          <w:szCs w:val="24"/>
        </w:rPr>
        <w:lastRenderedPageBreak/>
        <w:t>References</w:t>
      </w:r>
    </w:p>
    <w:p w14:paraId="373073D3" w14:textId="4C184C2E" w:rsidR="000E1A23" w:rsidRDefault="000E1A23" w:rsidP="00B04205">
      <w:pPr>
        <w:spacing w:line="480" w:lineRule="auto"/>
        <w:rPr>
          <w:rFonts w:ascii="Times New Roman" w:hAnsi="Times New Roman" w:cs="Times New Roman"/>
          <w:i/>
          <w:iCs/>
          <w:sz w:val="24"/>
          <w:szCs w:val="24"/>
        </w:rPr>
      </w:pPr>
    </w:p>
    <w:p w14:paraId="5B2F500F" w14:textId="58DE5F77" w:rsidR="00B04205" w:rsidRDefault="00B04205" w:rsidP="00B04205">
      <w:pPr>
        <w:spacing w:line="480" w:lineRule="auto"/>
        <w:rPr>
          <w:rFonts w:ascii="Times New Roman" w:hAnsi="Times New Roman" w:cs="Times New Roman"/>
          <w:sz w:val="24"/>
          <w:szCs w:val="24"/>
        </w:rPr>
      </w:pPr>
      <w:r>
        <w:rPr>
          <w:rFonts w:ascii="Times New Roman" w:hAnsi="Times New Roman" w:cs="Times New Roman"/>
          <w:sz w:val="24"/>
          <w:szCs w:val="24"/>
        </w:rPr>
        <w:t>M</w:t>
      </w:r>
      <w:r w:rsidRPr="00B04205">
        <w:rPr>
          <w:rFonts w:ascii="Times New Roman" w:hAnsi="Times New Roman" w:cs="Times New Roman"/>
          <w:sz w:val="24"/>
          <w:szCs w:val="24"/>
        </w:rPr>
        <w:t>uhaimin, o. (2021). </w:t>
      </w:r>
      <w:r w:rsidRPr="00B04205">
        <w:rPr>
          <w:rFonts w:ascii="Times New Roman" w:hAnsi="Times New Roman" w:cs="Times New Roman"/>
          <w:i/>
          <w:iCs/>
          <w:sz w:val="24"/>
          <w:szCs w:val="24"/>
        </w:rPr>
        <w:t>Alaska Airlines: 20 minutes Baggage Process- Guaranteed</w:t>
      </w:r>
      <w:r w:rsidRPr="00B04205">
        <w:rPr>
          <w:rFonts w:ascii="Times New Roman" w:hAnsi="Times New Roman" w:cs="Times New Roman"/>
          <w:sz w:val="24"/>
          <w:szCs w:val="24"/>
        </w:rPr>
        <w:t xml:space="preserve"> [Video]. Retrieved 9 October 2021, from </w:t>
      </w:r>
      <w:hyperlink r:id="rId6" w:history="1">
        <w:r w:rsidRPr="00927E29">
          <w:rPr>
            <w:rStyle w:val="Hyperlink"/>
            <w:rFonts w:ascii="Times New Roman" w:hAnsi="Times New Roman" w:cs="Times New Roman"/>
            <w:sz w:val="24"/>
            <w:szCs w:val="24"/>
          </w:rPr>
          <w:t>https://www.youtube.com/watch?v=ZHvemhZfByM</w:t>
        </w:r>
      </w:hyperlink>
      <w:r w:rsidRPr="00B04205">
        <w:rPr>
          <w:rFonts w:ascii="Times New Roman" w:hAnsi="Times New Roman" w:cs="Times New Roman"/>
          <w:sz w:val="24"/>
          <w:szCs w:val="24"/>
        </w:rPr>
        <w:t>.</w:t>
      </w:r>
    </w:p>
    <w:p w14:paraId="0DE1349A" w14:textId="77777777" w:rsidR="00B04205" w:rsidRPr="00B04205" w:rsidRDefault="00B04205" w:rsidP="00B04205">
      <w:pPr>
        <w:spacing w:line="480" w:lineRule="auto"/>
        <w:rPr>
          <w:rFonts w:ascii="Times New Roman" w:hAnsi="Times New Roman" w:cs="Times New Roman"/>
          <w:sz w:val="24"/>
          <w:szCs w:val="24"/>
        </w:rPr>
      </w:pPr>
    </w:p>
    <w:sectPr w:rsidR="00B04205" w:rsidRPr="00B0420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F69CA8" w14:textId="77777777" w:rsidR="00EA04AC" w:rsidRDefault="00EA04AC" w:rsidP="00A4774A">
      <w:pPr>
        <w:spacing w:after="0" w:line="240" w:lineRule="auto"/>
      </w:pPr>
      <w:r>
        <w:separator/>
      </w:r>
    </w:p>
  </w:endnote>
  <w:endnote w:type="continuationSeparator" w:id="0">
    <w:p w14:paraId="5CD0B717" w14:textId="77777777" w:rsidR="00EA04AC" w:rsidRDefault="00EA04AC" w:rsidP="00A477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328616" w14:textId="77777777" w:rsidR="00EA04AC" w:rsidRDefault="00EA04AC" w:rsidP="00A4774A">
      <w:pPr>
        <w:spacing w:after="0" w:line="240" w:lineRule="auto"/>
      </w:pPr>
      <w:r>
        <w:separator/>
      </w:r>
    </w:p>
  </w:footnote>
  <w:footnote w:type="continuationSeparator" w:id="0">
    <w:p w14:paraId="2457D616" w14:textId="77777777" w:rsidR="00EA04AC" w:rsidRDefault="00EA04AC" w:rsidP="00A477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172020"/>
      <w:docPartObj>
        <w:docPartGallery w:val="Page Numbers (Top of Page)"/>
        <w:docPartUnique/>
      </w:docPartObj>
    </w:sdtPr>
    <w:sdtEndPr>
      <w:rPr>
        <w:noProof/>
      </w:rPr>
    </w:sdtEndPr>
    <w:sdtContent>
      <w:p w14:paraId="26CA1F41" w14:textId="18CBA2EA" w:rsidR="00A4774A" w:rsidRDefault="00A4774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B40BE83" w14:textId="77777777" w:rsidR="00A4774A" w:rsidRDefault="00A477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C40"/>
    <w:rsid w:val="000E1A23"/>
    <w:rsid w:val="00A02D92"/>
    <w:rsid w:val="00A22EF2"/>
    <w:rsid w:val="00A43C40"/>
    <w:rsid w:val="00A4774A"/>
    <w:rsid w:val="00B04205"/>
    <w:rsid w:val="00B8787E"/>
    <w:rsid w:val="00D82EA7"/>
    <w:rsid w:val="00EA04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7991A"/>
  <w15:chartTrackingRefBased/>
  <w15:docId w15:val="{729C5510-D9A4-4D23-872B-225B4F3D9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04205"/>
    <w:rPr>
      <w:sz w:val="16"/>
      <w:szCs w:val="16"/>
    </w:rPr>
  </w:style>
  <w:style w:type="paragraph" w:styleId="CommentText">
    <w:name w:val="annotation text"/>
    <w:basedOn w:val="Normal"/>
    <w:link w:val="CommentTextChar"/>
    <w:uiPriority w:val="99"/>
    <w:semiHidden/>
    <w:unhideWhenUsed/>
    <w:rsid w:val="00B04205"/>
    <w:pPr>
      <w:spacing w:line="240" w:lineRule="auto"/>
    </w:pPr>
    <w:rPr>
      <w:sz w:val="20"/>
      <w:szCs w:val="20"/>
    </w:rPr>
  </w:style>
  <w:style w:type="character" w:customStyle="1" w:styleId="CommentTextChar">
    <w:name w:val="Comment Text Char"/>
    <w:basedOn w:val="DefaultParagraphFont"/>
    <w:link w:val="CommentText"/>
    <w:uiPriority w:val="99"/>
    <w:semiHidden/>
    <w:rsid w:val="00B04205"/>
    <w:rPr>
      <w:sz w:val="20"/>
      <w:szCs w:val="20"/>
    </w:rPr>
  </w:style>
  <w:style w:type="paragraph" w:styleId="CommentSubject">
    <w:name w:val="annotation subject"/>
    <w:basedOn w:val="CommentText"/>
    <w:next w:val="CommentText"/>
    <w:link w:val="CommentSubjectChar"/>
    <w:uiPriority w:val="99"/>
    <w:semiHidden/>
    <w:unhideWhenUsed/>
    <w:rsid w:val="00B04205"/>
    <w:rPr>
      <w:b/>
      <w:bCs/>
    </w:rPr>
  </w:style>
  <w:style w:type="character" w:customStyle="1" w:styleId="CommentSubjectChar">
    <w:name w:val="Comment Subject Char"/>
    <w:basedOn w:val="CommentTextChar"/>
    <w:link w:val="CommentSubject"/>
    <w:uiPriority w:val="99"/>
    <w:semiHidden/>
    <w:rsid w:val="00B04205"/>
    <w:rPr>
      <w:b/>
      <w:bCs/>
      <w:sz w:val="20"/>
      <w:szCs w:val="20"/>
    </w:rPr>
  </w:style>
  <w:style w:type="character" w:styleId="Hyperlink">
    <w:name w:val="Hyperlink"/>
    <w:basedOn w:val="DefaultParagraphFont"/>
    <w:uiPriority w:val="99"/>
    <w:unhideWhenUsed/>
    <w:rsid w:val="00B04205"/>
    <w:rPr>
      <w:color w:val="0563C1" w:themeColor="hyperlink"/>
      <w:u w:val="single"/>
    </w:rPr>
  </w:style>
  <w:style w:type="character" w:styleId="UnresolvedMention">
    <w:name w:val="Unresolved Mention"/>
    <w:basedOn w:val="DefaultParagraphFont"/>
    <w:uiPriority w:val="99"/>
    <w:semiHidden/>
    <w:unhideWhenUsed/>
    <w:rsid w:val="00B04205"/>
    <w:rPr>
      <w:color w:val="605E5C"/>
      <w:shd w:val="clear" w:color="auto" w:fill="E1DFDD"/>
    </w:rPr>
  </w:style>
  <w:style w:type="paragraph" w:styleId="Header">
    <w:name w:val="header"/>
    <w:basedOn w:val="Normal"/>
    <w:link w:val="HeaderChar"/>
    <w:uiPriority w:val="99"/>
    <w:unhideWhenUsed/>
    <w:rsid w:val="00A477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774A"/>
  </w:style>
  <w:style w:type="paragraph" w:styleId="Footer">
    <w:name w:val="footer"/>
    <w:basedOn w:val="Normal"/>
    <w:link w:val="FooterChar"/>
    <w:uiPriority w:val="99"/>
    <w:unhideWhenUsed/>
    <w:rsid w:val="00A477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77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ZHvemhZfBy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325</Words>
  <Characters>1856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2021-10-09T00:25:00Z</dcterms:created>
  <dcterms:modified xsi:type="dcterms:W3CDTF">2021-10-09T00:25:00Z</dcterms:modified>
</cp:coreProperties>
</file>